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6B" w:rsidRPr="00AF04E6" w:rsidRDefault="00AF04E6">
      <w:pPr>
        <w:rPr>
          <w:b/>
        </w:rPr>
      </w:pPr>
      <w:r w:rsidRPr="00AF04E6">
        <w:rPr>
          <w:b/>
        </w:rPr>
        <w:t>Заявка на дизайн баннера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AF04E6" w:rsidRPr="00D01D9D" w:rsidTr="008517F5">
        <w:tc>
          <w:tcPr>
            <w:tcW w:w="4788" w:type="dxa"/>
            <w:shd w:val="clear" w:color="auto" w:fill="auto"/>
          </w:tcPr>
          <w:p w:rsidR="00AF04E6" w:rsidRPr="00D01D9D" w:rsidRDefault="00AF04E6" w:rsidP="008517F5">
            <w:pPr>
              <w:pStyle w:val="4"/>
              <w:rPr>
                <w:b w:val="0"/>
              </w:rPr>
            </w:pPr>
            <w:r w:rsidRPr="00D01D9D">
              <w:rPr>
                <w:b w:val="0"/>
              </w:rPr>
              <w:t>Дата заявки</w:t>
            </w:r>
          </w:p>
        </w:tc>
        <w:tc>
          <w:tcPr>
            <w:tcW w:w="4783" w:type="dxa"/>
            <w:shd w:val="clear" w:color="auto" w:fill="auto"/>
          </w:tcPr>
          <w:p w:rsidR="00D336DB" w:rsidRPr="00AF04E6" w:rsidRDefault="00D336DB" w:rsidP="00D336DB">
            <w:pPr>
              <w:pStyle w:val="4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AF04E6" w:rsidTr="008517F5">
        <w:tc>
          <w:tcPr>
            <w:tcW w:w="4788" w:type="dxa"/>
            <w:shd w:val="clear" w:color="auto" w:fill="auto"/>
          </w:tcPr>
          <w:p w:rsidR="00AF04E6" w:rsidRPr="00D01D9D" w:rsidRDefault="00294AC8" w:rsidP="008517F5">
            <w:pPr>
              <w:pStyle w:val="4"/>
              <w:rPr>
                <w:b w:val="0"/>
              </w:rPr>
            </w:pPr>
            <w:r>
              <w:rPr>
                <w:b w:val="0"/>
              </w:rPr>
              <w:t>Фотомонтаж</w:t>
            </w:r>
            <w:r>
              <w:rPr>
                <w:b w:val="0"/>
                <w:vertAlign w:val="superscript"/>
              </w:rPr>
              <w:t>*</w:t>
            </w:r>
            <w:r w:rsidR="00AF04E6">
              <w:rPr>
                <w:b w:val="0"/>
              </w:rPr>
              <w:t xml:space="preserve"> (да / нет)</w:t>
            </w:r>
          </w:p>
        </w:tc>
        <w:tc>
          <w:tcPr>
            <w:tcW w:w="4783" w:type="dxa"/>
            <w:shd w:val="clear" w:color="auto" w:fill="auto"/>
          </w:tcPr>
          <w:p w:rsidR="00AF04E6" w:rsidRPr="00AF04E6" w:rsidRDefault="00AF04E6" w:rsidP="008517F5">
            <w:pPr>
              <w:pStyle w:val="4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AF04E6" w:rsidTr="008517F5">
        <w:tc>
          <w:tcPr>
            <w:tcW w:w="4788" w:type="dxa"/>
            <w:shd w:val="clear" w:color="auto" w:fill="auto"/>
          </w:tcPr>
          <w:p w:rsidR="00AF04E6" w:rsidRPr="00D01D9D" w:rsidRDefault="00ED262F" w:rsidP="00AF04E6">
            <w:pPr>
              <w:pStyle w:val="4"/>
              <w:rPr>
                <w:b w:val="0"/>
              </w:rPr>
            </w:pPr>
            <w:r>
              <w:rPr>
                <w:b w:val="0"/>
              </w:rPr>
              <w:t>Юридическое наименование компании для выставления счета на оплату</w:t>
            </w:r>
          </w:p>
        </w:tc>
        <w:tc>
          <w:tcPr>
            <w:tcW w:w="4783" w:type="dxa"/>
            <w:shd w:val="clear" w:color="auto" w:fill="auto"/>
          </w:tcPr>
          <w:p w:rsidR="00AF04E6" w:rsidRPr="00AF04E6" w:rsidRDefault="00AF04E6" w:rsidP="00F54297">
            <w:pPr>
              <w:pStyle w:val="4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ED262F" w:rsidRPr="00D01D9D" w:rsidTr="008517F5">
        <w:tc>
          <w:tcPr>
            <w:tcW w:w="4788" w:type="dxa"/>
            <w:shd w:val="clear" w:color="auto" w:fill="auto"/>
          </w:tcPr>
          <w:p w:rsidR="00ED262F" w:rsidRDefault="00ED262F" w:rsidP="008517F5">
            <w:pPr>
              <w:pStyle w:val="4"/>
              <w:rPr>
                <w:b w:val="0"/>
              </w:rPr>
            </w:pPr>
            <w:r>
              <w:rPr>
                <w:b w:val="0"/>
              </w:rPr>
              <w:t>Оплата (нал / безнал)</w:t>
            </w:r>
          </w:p>
        </w:tc>
        <w:tc>
          <w:tcPr>
            <w:tcW w:w="4783" w:type="dxa"/>
            <w:shd w:val="clear" w:color="auto" w:fill="auto"/>
          </w:tcPr>
          <w:p w:rsidR="00ED262F" w:rsidRPr="00E335D1" w:rsidRDefault="00ED262F" w:rsidP="00D33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eastAsia="ru-RU"/>
              </w:rPr>
            </w:pPr>
          </w:p>
        </w:tc>
      </w:tr>
      <w:tr w:rsidR="00AF04E6" w:rsidRPr="00D01D9D" w:rsidTr="008517F5">
        <w:tc>
          <w:tcPr>
            <w:tcW w:w="4788" w:type="dxa"/>
            <w:shd w:val="clear" w:color="auto" w:fill="auto"/>
          </w:tcPr>
          <w:p w:rsidR="00AF04E6" w:rsidRPr="00D01D9D" w:rsidRDefault="00AF04E6" w:rsidP="008517F5">
            <w:pPr>
              <w:pStyle w:val="4"/>
              <w:rPr>
                <w:b w:val="0"/>
              </w:rPr>
            </w:pPr>
            <w:r>
              <w:rPr>
                <w:b w:val="0"/>
              </w:rPr>
              <w:t>Размер баннера</w:t>
            </w:r>
            <w:r w:rsidR="00ED262F">
              <w:rPr>
                <w:b w:val="0"/>
              </w:rPr>
              <w:t xml:space="preserve"> (</w:t>
            </w:r>
            <w:proofErr w:type="gramStart"/>
            <w:r w:rsidR="00ED262F">
              <w:rPr>
                <w:b w:val="0"/>
              </w:rPr>
              <w:t>Ш</w:t>
            </w:r>
            <w:proofErr w:type="gramEnd"/>
            <w:r w:rsidR="00ED262F">
              <w:rPr>
                <w:b w:val="0"/>
              </w:rPr>
              <w:t>/В)</w:t>
            </w:r>
          </w:p>
        </w:tc>
        <w:tc>
          <w:tcPr>
            <w:tcW w:w="4783" w:type="dxa"/>
            <w:shd w:val="clear" w:color="auto" w:fill="auto"/>
          </w:tcPr>
          <w:p w:rsidR="00D336DB" w:rsidRPr="00E335D1" w:rsidRDefault="00D336DB" w:rsidP="00D33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eastAsia="ru-RU"/>
              </w:rPr>
            </w:pPr>
          </w:p>
        </w:tc>
      </w:tr>
      <w:tr w:rsidR="00294AC8" w:rsidRPr="00D01D9D" w:rsidTr="008517F5">
        <w:tc>
          <w:tcPr>
            <w:tcW w:w="4788" w:type="dxa"/>
            <w:shd w:val="clear" w:color="auto" w:fill="auto"/>
          </w:tcPr>
          <w:p w:rsidR="00294AC8" w:rsidRDefault="00294AC8" w:rsidP="008517F5">
            <w:pPr>
              <w:pStyle w:val="4"/>
              <w:rPr>
                <w:b w:val="0"/>
              </w:rPr>
            </w:pPr>
            <w:r>
              <w:rPr>
                <w:b w:val="0"/>
              </w:rPr>
              <w:t>Материал (баннерная ткань / сетка</w:t>
            </w:r>
            <w:proofErr w:type="gramStart"/>
            <w:r>
              <w:rPr>
                <w:b w:val="0"/>
              </w:rPr>
              <w:t xml:space="preserve"> )</w:t>
            </w:r>
            <w:proofErr w:type="gramEnd"/>
          </w:p>
        </w:tc>
        <w:tc>
          <w:tcPr>
            <w:tcW w:w="4783" w:type="dxa"/>
            <w:shd w:val="clear" w:color="auto" w:fill="auto"/>
          </w:tcPr>
          <w:p w:rsidR="00294AC8" w:rsidRPr="00AF04E6" w:rsidRDefault="00294AC8" w:rsidP="00AF0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eastAsia="ru-RU"/>
              </w:rPr>
            </w:pPr>
          </w:p>
        </w:tc>
      </w:tr>
      <w:tr w:rsidR="00294AC8" w:rsidRPr="00D01D9D" w:rsidTr="008517F5">
        <w:tc>
          <w:tcPr>
            <w:tcW w:w="4788" w:type="dxa"/>
            <w:shd w:val="clear" w:color="auto" w:fill="auto"/>
          </w:tcPr>
          <w:p w:rsidR="00294AC8" w:rsidRDefault="00294AC8" w:rsidP="008517F5">
            <w:pPr>
              <w:pStyle w:val="4"/>
              <w:rPr>
                <w:b w:val="0"/>
              </w:rPr>
            </w:pPr>
            <w:r>
              <w:rPr>
                <w:b w:val="0"/>
              </w:rPr>
              <w:t>Люверсы</w:t>
            </w:r>
            <w:r>
              <w:rPr>
                <w:b w:val="0"/>
                <w:vertAlign w:val="superscript"/>
              </w:rPr>
              <w:t>**</w:t>
            </w:r>
            <w:r>
              <w:rPr>
                <w:b w:val="0"/>
              </w:rPr>
              <w:t xml:space="preserve"> (да / нет)</w:t>
            </w:r>
          </w:p>
        </w:tc>
        <w:tc>
          <w:tcPr>
            <w:tcW w:w="4783" w:type="dxa"/>
            <w:shd w:val="clear" w:color="auto" w:fill="auto"/>
          </w:tcPr>
          <w:p w:rsidR="00294AC8" w:rsidRPr="00AF04E6" w:rsidRDefault="00294AC8" w:rsidP="00AF0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eastAsia="ru-RU"/>
              </w:rPr>
            </w:pPr>
          </w:p>
        </w:tc>
      </w:tr>
      <w:tr w:rsidR="00ED262F" w:rsidRPr="00D01D9D" w:rsidTr="008517F5">
        <w:tc>
          <w:tcPr>
            <w:tcW w:w="4788" w:type="dxa"/>
            <w:shd w:val="clear" w:color="auto" w:fill="auto"/>
          </w:tcPr>
          <w:p w:rsidR="00ED262F" w:rsidRDefault="00ED262F" w:rsidP="00ED262F">
            <w:pPr>
              <w:pStyle w:val="4"/>
              <w:rPr>
                <w:b w:val="0"/>
              </w:rPr>
            </w:pPr>
            <w:r>
              <w:rPr>
                <w:b w:val="0"/>
              </w:rPr>
              <w:t>Торговое н</w:t>
            </w:r>
            <w:r w:rsidRPr="00D01D9D">
              <w:rPr>
                <w:b w:val="0"/>
              </w:rPr>
              <w:t>азвание компании</w:t>
            </w:r>
            <w:r>
              <w:rPr>
                <w:b w:val="0"/>
              </w:rPr>
              <w:t xml:space="preserve"> (если нужно разместить на баннере)</w:t>
            </w:r>
          </w:p>
        </w:tc>
        <w:tc>
          <w:tcPr>
            <w:tcW w:w="4783" w:type="dxa"/>
            <w:shd w:val="clear" w:color="auto" w:fill="auto"/>
          </w:tcPr>
          <w:p w:rsidR="00ED262F" w:rsidRPr="00AF04E6" w:rsidRDefault="00ED262F" w:rsidP="00AF0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eastAsia="ru-RU"/>
              </w:rPr>
            </w:pPr>
          </w:p>
        </w:tc>
      </w:tr>
      <w:tr w:rsidR="00AF04E6" w:rsidRPr="00D01D9D" w:rsidTr="008517F5">
        <w:tc>
          <w:tcPr>
            <w:tcW w:w="4788" w:type="dxa"/>
            <w:shd w:val="clear" w:color="auto" w:fill="auto"/>
          </w:tcPr>
          <w:p w:rsidR="00AF04E6" w:rsidRDefault="00AF04E6" w:rsidP="008517F5">
            <w:pPr>
              <w:pStyle w:val="4"/>
              <w:rPr>
                <w:b w:val="0"/>
              </w:rPr>
            </w:pPr>
            <w:r>
              <w:rPr>
                <w:b w:val="0"/>
              </w:rPr>
              <w:t>Телефон</w:t>
            </w:r>
            <w:r w:rsidR="0059146D">
              <w:rPr>
                <w:b w:val="0"/>
              </w:rPr>
              <w:t xml:space="preserve"> и адрес</w:t>
            </w:r>
            <w:r>
              <w:rPr>
                <w:b w:val="0"/>
              </w:rPr>
              <w:t xml:space="preserve"> для размещения на баннере</w:t>
            </w:r>
          </w:p>
        </w:tc>
        <w:tc>
          <w:tcPr>
            <w:tcW w:w="4783" w:type="dxa"/>
            <w:shd w:val="clear" w:color="auto" w:fill="auto"/>
          </w:tcPr>
          <w:p w:rsidR="0059146D" w:rsidRPr="00AF04E6" w:rsidRDefault="0059146D" w:rsidP="00AF0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eastAsia="ru-RU"/>
              </w:rPr>
            </w:pPr>
          </w:p>
        </w:tc>
      </w:tr>
      <w:tr w:rsidR="00294AC8" w:rsidRPr="00D01D9D" w:rsidTr="008517F5">
        <w:trPr>
          <w:trHeight w:val="357"/>
        </w:trPr>
        <w:tc>
          <w:tcPr>
            <w:tcW w:w="4788" w:type="dxa"/>
            <w:shd w:val="clear" w:color="auto" w:fill="auto"/>
          </w:tcPr>
          <w:p w:rsidR="00294AC8" w:rsidRDefault="00294AC8" w:rsidP="00294AC8">
            <w:pPr>
              <w:pStyle w:val="4"/>
              <w:rPr>
                <w:b w:val="0"/>
              </w:rPr>
            </w:pPr>
            <w:r>
              <w:rPr>
                <w:b w:val="0"/>
              </w:rPr>
              <w:t>Сайт для размещения на баннере</w:t>
            </w:r>
          </w:p>
        </w:tc>
        <w:tc>
          <w:tcPr>
            <w:tcW w:w="4783" w:type="dxa"/>
            <w:shd w:val="clear" w:color="auto" w:fill="auto"/>
          </w:tcPr>
          <w:p w:rsidR="00294AC8" w:rsidRPr="00AF04E6" w:rsidRDefault="00294AC8" w:rsidP="00E335D1">
            <w:pPr>
              <w:pStyle w:val="4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AF04E6" w:rsidRPr="00D01D9D" w:rsidTr="00ED262F">
        <w:trPr>
          <w:trHeight w:val="811"/>
        </w:trPr>
        <w:tc>
          <w:tcPr>
            <w:tcW w:w="4788" w:type="dxa"/>
            <w:shd w:val="clear" w:color="auto" w:fill="auto"/>
          </w:tcPr>
          <w:p w:rsidR="00AF04E6" w:rsidRPr="00D01D9D" w:rsidRDefault="00294AC8" w:rsidP="008517F5">
            <w:pPr>
              <w:pStyle w:val="4"/>
              <w:rPr>
                <w:b w:val="0"/>
              </w:rPr>
            </w:pPr>
            <w:r>
              <w:rPr>
                <w:b w:val="0"/>
              </w:rPr>
              <w:t>Дополнительная информация</w:t>
            </w:r>
          </w:p>
        </w:tc>
        <w:tc>
          <w:tcPr>
            <w:tcW w:w="4783" w:type="dxa"/>
            <w:shd w:val="clear" w:color="auto" w:fill="auto"/>
          </w:tcPr>
          <w:p w:rsidR="00AF04E6" w:rsidRPr="00AF04E6" w:rsidRDefault="00AF04E6" w:rsidP="00E335D1">
            <w:pPr>
              <w:pStyle w:val="4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AF04E6" w:rsidRPr="00AF04E6" w:rsidTr="00ED262F">
        <w:trPr>
          <w:trHeight w:val="653"/>
        </w:trPr>
        <w:tc>
          <w:tcPr>
            <w:tcW w:w="4788" w:type="dxa"/>
            <w:shd w:val="clear" w:color="auto" w:fill="auto"/>
          </w:tcPr>
          <w:p w:rsidR="00AF04E6" w:rsidRPr="00AF04E6" w:rsidRDefault="00AF04E6" w:rsidP="008517F5">
            <w:pPr>
              <w:pStyle w:val="4"/>
              <w:rPr>
                <w:b w:val="0"/>
              </w:rPr>
            </w:pPr>
            <w:r>
              <w:rPr>
                <w:b w:val="0"/>
              </w:rPr>
              <w:t xml:space="preserve">Контактное лицо от Партнера: </w:t>
            </w:r>
            <w:r w:rsidRPr="00D01D9D">
              <w:rPr>
                <w:b w:val="0"/>
              </w:rPr>
              <w:t xml:space="preserve"> телефон</w:t>
            </w:r>
            <w:r>
              <w:rPr>
                <w:b w:val="0"/>
              </w:rPr>
              <w:t xml:space="preserve"> / </w:t>
            </w:r>
            <w:r>
              <w:rPr>
                <w:b w:val="0"/>
                <w:lang w:val="en-US"/>
              </w:rPr>
              <w:t>e</w:t>
            </w:r>
            <w:r w:rsidRPr="00AF04E6">
              <w:rPr>
                <w:b w:val="0"/>
              </w:rPr>
              <w:t>-</w:t>
            </w:r>
            <w:r>
              <w:rPr>
                <w:b w:val="0"/>
                <w:lang w:val="en-US"/>
              </w:rPr>
              <w:t>mail</w:t>
            </w:r>
            <w:r>
              <w:rPr>
                <w:b w:val="0"/>
              </w:rPr>
              <w:t xml:space="preserve"> для согласования</w:t>
            </w:r>
          </w:p>
        </w:tc>
        <w:tc>
          <w:tcPr>
            <w:tcW w:w="4783" w:type="dxa"/>
            <w:shd w:val="clear" w:color="auto" w:fill="auto"/>
          </w:tcPr>
          <w:p w:rsidR="00AF04E6" w:rsidRPr="00F54297" w:rsidRDefault="00AF04E6" w:rsidP="00E335D1">
            <w:pPr>
              <w:pStyle w:val="4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AF04E6" w:rsidRDefault="00AF04E6">
      <w:r>
        <w:t>*Фотомонтаж – это наложение изображения баннера на фотографию фасада. Если пишете «Да», то прикладываете к заявке фотографию, с указанием места размещения баннера.</w:t>
      </w:r>
    </w:p>
    <w:p w:rsidR="00AF04E6" w:rsidRDefault="00AF04E6">
      <w:r>
        <w:t>*</w:t>
      </w:r>
      <w:r w:rsidR="00294AC8">
        <w:t>*Л</w:t>
      </w:r>
      <w:r w:rsidR="00294AC8" w:rsidRPr="00294AC8">
        <w:t>юверсы для баннеров представляют собой металлическое кольцо и втулку, соединенные между собой методом развальцовки. В них продевается веревка или трос, которые фиксируют конструкцию на опоре.</w:t>
      </w:r>
    </w:p>
    <w:p w:rsidR="00294AC8" w:rsidRDefault="00294AC8">
      <w:pPr>
        <w:pBdr>
          <w:bottom w:val="single" w:sz="6" w:space="1" w:color="auto"/>
        </w:pBd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679590" cy="1160097"/>
            <wp:effectExtent l="0" t="0" r="6985" b="2540"/>
            <wp:docPr id="1" name="Рисунок 1" descr="http://vetal.com.ua/content/userdata/image/lyuvers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tal.com.ua/content/userdata/image/lyuvers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545" cy="116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67E77" w:rsidRPr="00067E77" w:rsidRDefault="00067E77" w:rsidP="00067E77">
      <w:pPr>
        <w:spacing w:after="0" w:line="240" w:lineRule="auto"/>
        <w:rPr>
          <w:color w:val="808080" w:themeColor="background1" w:themeShade="80"/>
          <w:sz w:val="16"/>
          <w:szCs w:val="16"/>
        </w:rPr>
      </w:pPr>
      <w:r w:rsidRPr="00067E77">
        <w:rPr>
          <w:color w:val="808080" w:themeColor="background1" w:themeShade="80"/>
          <w:sz w:val="16"/>
          <w:szCs w:val="16"/>
        </w:rPr>
        <w:t xml:space="preserve">Для наружного оформления офиса </w:t>
      </w:r>
      <w:proofErr w:type="spellStart"/>
      <w:r w:rsidRPr="00067E77">
        <w:rPr>
          <w:color w:val="808080" w:themeColor="background1" w:themeShade="80"/>
          <w:sz w:val="16"/>
          <w:szCs w:val="16"/>
        </w:rPr>
        <w:t>Teplowin</w:t>
      </w:r>
      <w:proofErr w:type="spellEnd"/>
      <w:r w:rsidRPr="00067E77">
        <w:rPr>
          <w:color w:val="808080" w:themeColor="background1" w:themeShade="80"/>
          <w:sz w:val="16"/>
          <w:szCs w:val="16"/>
        </w:rPr>
        <w:t xml:space="preserve">  действуют следующие правила:</w:t>
      </w:r>
    </w:p>
    <w:p w:rsidR="00067E77" w:rsidRPr="00067E77" w:rsidRDefault="00067E77" w:rsidP="00067E77">
      <w:pPr>
        <w:spacing w:after="0" w:line="240" w:lineRule="auto"/>
        <w:rPr>
          <w:color w:val="808080" w:themeColor="background1" w:themeShade="80"/>
          <w:sz w:val="16"/>
          <w:szCs w:val="16"/>
        </w:rPr>
      </w:pPr>
      <w:r w:rsidRPr="00067E77">
        <w:rPr>
          <w:color w:val="808080" w:themeColor="background1" w:themeShade="80"/>
          <w:sz w:val="16"/>
          <w:szCs w:val="16"/>
        </w:rPr>
        <w:t>1.1</w:t>
      </w:r>
      <w:r w:rsidRPr="00067E77">
        <w:rPr>
          <w:color w:val="808080" w:themeColor="background1" w:themeShade="80"/>
          <w:sz w:val="16"/>
          <w:szCs w:val="16"/>
        </w:rPr>
        <w:tab/>
        <w:t>Торговый представитель или клиент оформляет заявку на баннер по установленному образцу, заполняя все поля (СМ. Приложение №1). Все поля обязательны для заполнения.</w:t>
      </w:r>
    </w:p>
    <w:p w:rsidR="00067E77" w:rsidRPr="00067E77" w:rsidRDefault="00067E77" w:rsidP="00067E77">
      <w:pPr>
        <w:spacing w:after="0" w:line="240" w:lineRule="auto"/>
        <w:rPr>
          <w:color w:val="808080" w:themeColor="background1" w:themeShade="80"/>
          <w:sz w:val="16"/>
          <w:szCs w:val="16"/>
        </w:rPr>
      </w:pPr>
      <w:r w:rsidRPr="00067E77">
        <w:rPr>
          <w:color w:val="808080" w:themeColor="background1" w:themeShade="80"/>
          <w:sz w:val="16"/>
          <w:szCs w:val="16"/>
        </w:rPr>
        <w:t>1.2</w:t>
      </w:r>
      <w:r w:rsidRPr="00067E77">
        <w:rPr>
          <w:color w:val="808080" w:themeColor="background1" w:themeShade="80"/>
          <w:sz w:val="16"/>
          <w:szCs w:val="16"/>
        </w:rPr>
        <w:tab/>
        <w:t>Отдел маркетинга принимает только заполненную заявку. Не допускается отправка заявки с отсутствующей информацией.</w:t>
      </w:r>
    </w:p>
    <w:p w:rsidR="00067E77" w:rsidRPr="00067E77" w:rsidRDefault="00067E77" w:rsidP="00067E77">
      <w:pPr>
        <w:spacing w:after="0" w:line="240" w:lineRule="auto"/>
        <w:rPr>
          <w:color w:val="808080" w:themeColor="background1" w:themeShade="80"/>
          <w:sz w:val="16"/>
          <w:szCs w:val="16"/>
        </w:rPr>
      </w:pPr>
      <w:r w:rsidRPr="00067E77">
        <w:rPr>
          <w:color w:val="808080" w:themeColor="background1" w:themeShade="80"/>
          <w:sz w:val="16"/>
          <w:szCs w:val="16"/>
        </w:rPr>
        <w:t>1.3</w:t>
      </w:r>
      <w:r w:rsidRPr="00067E77">
        <w:rPr>
          <w:color w:val="808080" w:themeColor="background1" w:themeShade="80"/>
          <w:sz w:val="16"/>
          <w:szCs w:val="16"/>
        </w:rPr>
        <w:tab/>
        <w:t>Срок исполнения заявки:</w:t>
      </w:r>
    </w:p>
    <w:p w:rsidR="00067E77" w:rsidRPr="00067E77" w:rsidRDefault="00067E77" w:rsidP="00067E77">
      <w:pPr>
        <w:spacing w:after="0" w:line="240" w:lineRule="auto"/>
        <w:rPr>
          <w:color w:val="808080" w:themeColor="background1" w:themeShade="80"/>
          <w:sz w:val="16"/>
          <w:szCs w:val="16"/>
        </w:rPr>
      </w:pPr>
      <w:r w:rsidRPr="00067E77">
        <w:rPr>
          <w:color w:val="808080" w:themeColor="background1" w:themeShade="80"/>
          <w:sz w:val="16"/>
          <w:szCs w:val="16"/>
        </w:rPr>
        <w:t xml:space="preserve">Дизайн: 7 рабочих дней </w:t>
      </w:r>
      <w:proofErr w:type="gramStart"/>
      <w:r w:rsidRPr="00067E77">
        <w:rPr>
          <w:color w:val="808080" w:themeColor="background1" w:themeShade="80"/>
          <w:sz w:val="16"/>
          <w:szCs w:val="16"/>
        </w:rPr>
        <w:t>с даты получения</w:t>
      </w:r>
      <w:proofErr w:type="gramEnd"/>
      <w:r w:rsidRPr="00067E77">
        <w:rPr>
          <w:color w:val="808080" w:themeColor="background1" w:themeShade="80"/>
          <w:sz w:val="16"/>
          <w:szCs w:val="16"/>
        </w:rPr>
        <w:t xml:space="preserve"> заявки и всех сопутствующих для разработки баннера рекламных материалов</w:t>
      </w:r>
    </w:p>
    <w:p w:rsidR="00067E77" w:rsidRPr="00067E77" w:rsidRDefault="00067E77" w:rsidP="00067E77">
      <w:pPr>
        <w:spacing w:after="0" w:line="240" w:lineRule="auto"/>
        <w:rPr>
          <w:color w:val="808080" w:themeColor="background1" w:themeShade="80"/>
          <w:sz w:val="16"/>
          <w:szCs w:val="16"/>
        </w:rPr>
      </w:pPr>
      <w:r w:rsidRPr="00067E77">
        <w:rPr>
          <w:color w:val="808080" w:themeColor="background1" w:themeShade="80"/>
          <w:sz w:val="16"/>
          <w:szCs w:val="16"/>
        </w:rPr>
        <w:t xml:space="preserve">Печать: 2 рабочих дня с момента согласования </w:t>
      </w:r>
    </w:p>
    <w:p w:rsidR="00067E77" w:rsidRPr="00067E77" w:rsidRDefault="00067E77" w:rsidP="00067E77">
      <w:pPr>
        <w:spacing w:after="0" w:line="240" w:lineRule="auto"/>
        <w:rPr>
          <w:color w:val="808080" w:themeColor="background1" w:themeShade="80"/>
          <w:sz w:val="16"/>
          <w:szCs w:val="16"/>
        </w:rPr>
      </w:pPr>
      <w:r w:rsidRPr="00067E77">
        <w:rPr>
          <w:color w:val="808080" w:themeColor="background1" w:themeShade="80"/>
          <w:sz w:val="16"/>
          <w:szCs w:val="16"/>
        </w:rPr>
        <w:t>1.4</w:t>
      </w:r>
      <w:r w:rsidRPr="00067E77">
        <w:rPr>
          <w:color w:val="808080" w:themeColor="background1" w:themeShade="80"/>
          <w:sz w:val="16"/>
          <w:szCs w:val="16"/>
        </w:rPr>
        <w:tab/>
        <w:t xml:space="preserve">Печать баннера производится </w:t>
      </w:r>
      <w:proofErr w:type="gramStart"/>
      <w:r w:rsidRPr="00067E77">
        <w:rPr>
          <w:color w:val="808080" w:themeColor="background1" w:themeShade="80"/>
          <w:sz w:val="16"/>
          <w:szCs w:val="16"/>
        </w:rPr>
        <w:t>при</w:t>
      </w:r>
      <w:proofErr w:type="gramEnd"/>
      <w:r w:rsidRPr="00067E77">
        <w:rPr>
          <w:color w:val="808080" w:themeColor="background1" w:themeShade="80"/>
          <w:sz w:val="16"/>
          <w:szCs w:val="16"/>
        </w:rPr>
        <w:t>:</w:t>
      </w:r>
    </w:p>
    <w:p w:rsidR="00067E77" w:rsidRPr="00067E77" w:rsidRDefault="00067E77" w:rsidP="00067E77">
      <w:pPr>
        <w:spacing w:after="0" w:line="240" w:lineRule="auto"/>
        <w:rPr>
          <w:color w:val="808080" w:themeColor="background1" w:themeShade="80"/>
          <w:sz w:val="16"/>
          <w:szCs w:val="16"/>
        </w:rPr>
      </w:pPr>
      <w:r w:rsidRPr="00067E77">
        <w:rPr>
          <w:color w:val="808080" w:themeColor="background1" w:themeShade="80"/>
          <w:sz w:val="16"/>
          <w:szCs w:val="16"/>
        </w:rPr>
        <w:t>•</w:t>
      </w:r>
      <w:r w:rsidRPr="00067E77">
        <w:rPr>
          <w:color w:val="808080" w:themeColor="background1" w:themeShade="80"/>
          <w:sz w:val="16"/>
          <w:szCs w:val="16"/>
        </w:rPr>
        <w:tab/>
        <w:t xml:space="preserve">Подтверждении оплаты (скан </w:t>
      </w:r>
      <w:proofErr w:type="gramStart"/>
      <w:r w:rsidRPr="00067E77">
        <w:rPr>
          <w:color w:val="808080" w:themeColor="background1" w:themeShade="80"/>
          <w:sz w:val="16"/>
          <w:szCs w:val="16"/>
        </w:rPr>
        <w:t>п</w:t>
      </w:r>
      <w:proofErr w:type="gramEnd"/>
      <w:r w:rsidRPr="00067E77">
        <w:rPr>
          <w:color w:val="808080" w:themeColor="background1" w:themeShade="80"/>
          <w:sz w:val="16"/>
          <w:szCs w:val="16"/>
        </w:rPr>
        <w:t>/п, оригинал чека)</w:t>
      </w:r>
    </w:p>
    <w:p w:rsidR="00067E77" w:rsidRPr="00067E77" w:rsidRDefault="00067E77" w:rsidP="00067E77">
      <w:pPr>
        <w:spacing w:after="0" w:line="240" w:lineRule="auto"/>
        <w:rPr>
          <w:color w:val="808080" w:themeColor="background1" w:themeShade="80"/>
          <w:sz w:val="16"/>
          <w:szCs w:val="16"/>
        </w:rPr>
      </w:pPr>
      <w:r w:rsidRPr="00067E77">
        <w:rPr>
          <w:color w:val="808080" w:themeColor="background1" w:themeShade="80"/>
          <w:sz w:val="16"/>
          <w:szCs w:val="16"/>
        </w:rPr>
        <w:t>•</w:t>
      </w:r>
      <w:r w:rsidRPr="00067E77">
        <w:rPr>
          <w:color w:val="808080" w:themeColor="background1" w:themeShade="80"/>
          <w:sz w:val="16"/>
          <w:szCs w:val="16"/>
        </w:rPr>
        <w:tab/>
        <w:t xml:space="preserve">Согласования от дилера, либо от торгового представителя. Ответственность за корректность размеров, форм  указанной информации ложится на </w:t>
      </w:r>
      <w:proofErr w:type="spellStart"/>
      <w:r w:rsidRPr="00067E77">
        <w:rPr>
          <w:color w:val="808080" w:themeColor="background1" w:themeShade="80"/>
          <w:sz w:val="16"/>
          <w:szCs w:val="16"/>
        </w:rPr>
        <w:t>согласователя</w:t>
      </w:r>
      <w:proofErr w:type="spellEnd"/>
      <w:r w:rsidRPr="00067E77">
        <w:rPr>
          <w:color w:val="808080" w:themeColor="background1" w:themeShade="80"/>
          <w:sz w:val="16"/>
          <w:szCs w:val="16"/>
        </w:rPr>
        <w:t>.</w:t>
      </w:r>
    </w:p>
    <w:p w:rsidR="00067E77" w:rsidRPr="00067E77" w:rsidRDefault="00067E77" w:rsidP="00067E77">
      <w:pPr>
        <w:spacing w:after="0" w:line="240" w:lineRule="auto"/>
        <w:rPr>
          <w:color w:val="808080" w:themeColor="background1" w:themeShade="80"/>
          <w:sz w:val="16"/>
          <w:szCs w:val="16"/>
        </w:rPr>
      </w:pPr>
      <w:r w:rsidRPr="00067E77">
        <w:rPr>
          <w:color w:val="808080" w:themeColor="background1" w:themeShade="80"/>
          <w:sz w:val="16"/>
          <w:szCs w:val="16"/>
        </w:rPr>
        <w:t>1.5</w:t>
      </w:r>
      <w:r w:rsidRPr="00067E77">
        <w:rPr>
          <w:color w:val="808080" w:themeColor="background1" w:themeShade="80"/>
          <w:sz w:val="16"/>
          <w:szCs w:val="16"/>
        </w:rPr>
        <w:tab/>
        <w:t>БиМакс разрабатывает и компенсирует 50% стоимости баннера при следующих условиях:</w:t>
      </w:r>
    </w:p>
    <w:p w:rsidR="00067E77" w:rsidRPr="00067E77" w:rsidRDefault="00067E77" w:rsidP="00067E77">
      <w:pPr>
        <w:spacing w:after="0" w:line="240" w:lineRule="auto"/>
        <w:rPr>
          <w:color w:val="808080" w:themeColor="background1" w:themeShade="80"/>
          <w:sz w:val="16"/>
          <w:szCs w:val="16"/>
        </w:rPr>
      </w:pPr>
      <w:r w:rsidRPr="00067E77">
        <w:rPr>
          <w:color w:val="808080" w:themeColor="background1" w:themeShade="80"/>
          <w:sz w:val="16"/>
          <w:szCs w:val="16"/>
        </w:rPr>
        <w:t>•</w:t>
      </w:r>
      <w:r w:rsidRPr="00067E77">
        <w:rPr>
          <w:color w:val="808080" w:themeColor="background1" w:themeShade="80"/>
          <w:sz w:val="16"/>
          <w:szCs w:val="16"/>
        </w:rPr>
        <w:tab/>
        <w:t xml:space="preserve">Минимум  на 50% площади баннера  должна располагаться фирменный блок </w:t>
      </w:r>
      <w:proofErr w:type="spellStart"/>
      <w:r w:rsidRPr="00067E77">
        <w:rPr>
          <w:color w:val="808080" w:themeColor="background1" w:themeShade="80"/>
          <w:sz w:val="16"/>
          <w:szCs w:val="16"/>
        </w:rPr>
        <w:t>Teplowin</w:t>
      </w:r>
      <w:proofErr w:type="spellEnd"/>
      <w:r w:rsidRPr="00067E77">
        <w:rPr>
          <w:color w:val="808080" w:themeColor="background1" w:themeShade="80"/>
          <w:sz w:val="16"/>
          <w:szCs w:val="16"/>
        </w:rPr>
        <w:t>, включающий в себя фирменный фон, логотип и надпись «ОКНА».</w:t>
      </w:r>
    </w:p>
    <w:p w:rsidR="00067E77" w:rsidRPr="00067E77" w:rsidRDefault="00067E77" w:rsidP="00067E77">
      <w:pPr>
        <w:spacing w:after="0" w:line="240" w:lineRule="auto"/>
        <w:rPr>
          <w:color w:val="808080" w:themeColor="background1" w:themeShade="80"/>
          <w:sz w:val="16"/>
          <w:szCs w:val="16"/>
        </w:rPr>
      </w:pPr>
      <w:proofErr w:type="gramStart"/>
      <w:r w:rsidRPr="00067E77">
        <w:rPr>
          <w:color w:val="808080" w:themeColor="background1" w:themeShade="80"/>
          <w:sz w:val="16"/>
          <w:szCs w:val="16"/>
        </w:rPr>
        <w:t>•</w:t>
      </w:r>
      <w:r w:rsidRPr="00067E77">
        <w:rPr>
          <w:color w:val="808080" w:themeColor="background1" w:themeShade="80"/>
          <w:sz w:val="16"/>
          <w:szCs w:val="16"/>
        </w:rPr>
        <w:tab/>
        <w:t>На оставшихся 50% площади может располагаться информация о видах деятельности дилера, контактная информация, акции, а также логотип дилера.</w:t>
      </w:r>
      <w:proofErr w:type="gramEnd"/>
    </w:p>
    <w:p w:rsidR="00312DDC" w:rsidRPr="00067E77" w:rsidRDefault="00067E77" w:rsidP="00067E77">
      <w:pPr>
        <w:spacing w:after="0" w:line="240" w:lineRule="auto"/>
        <w:rPr>
          <w:color w:val="808080" w:themeColor="background1" w:themeShade="80"/>
          <w:sz w:val="16"/>
          <w:szCs w:val="16"/>
        </w:rPr>
      </w:pPr>
      <w:r w:rsidRPr="00067E77">
        <w:rPr>
          <w:color w:val="808080" w:themeColor="background1" w:themeShade="80"/>
          <w:sz w:val="16"/>
          <w:szCs w:val="16"/>
        </w:rPr>
        <w:t>•</w:t>
      </w:r>
      <w:r w:rsidRPr="00067E77">
        <w:rPr>
          <w:color w:val="808080" w:themeColor="background1" w:themeShade="80"/>
          <w:sz w:val="16"/>
          <w:szCs w:val="16"/>
        </w:rPr>
        <w:tab/>
        <w:t xml:space="preserve">При необходимости иного дизайна или содержания, дилер создает дизайн и печатает баннер самостоятельно без участия БиМакс. При этом соблюдение фирменного стиля ТМ </w:t>
      </w:r>
      <w:proofErr w:type="spellStart"/>
      <w:r w:rsidRPr="00067E77">
        <w:rPr>
          <w:color w:val="808080" w:themeColor="background1" w:themeShade="80"/>
          <w:sz w:val="16"/>
          <w:szCs w:val="16"/>
        </w:rPr>
        <w:t>Teplowin</w:t>
      </w:r>
      <w:proofErr w:type="spellEnd"/>
      <w:r w:rsidRPr="00067E77">
        <w:rPr>
          <w:color w:val="808080" w:themeColor="background1" w:themeShade="80"/>
          <w:sz w:val="16"/>
          <w:szCs w:val="16"/>
        </w:rPr>
        <w:t xml:space="preserve"> обязательно и согласовывается со службой маркетинга БиМакс.</w:t>
      </w:r>
    </w:p>
    <w:sectPr w:rsidR="00312DDC" w:rsidRPr="00067E77" w:rsidSect="005E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7682"/>
    <w:multiLevelType w:val="hybridMultilevel"/>
    <w:tmpl w:val="6BEA4F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76352B8"/>
    <w:multiLevelType w:val="multilevel"/>
    <w:tmpl w:val="3A04F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E6"/>
    <w:rsid w:val="00067E77"/>
    <w:rsid w:val="0007116A"/>
    <w:rsid w:val="0028286B"/>
    <w:rsid w:val="00294AC8"/>
    <w:rsid w:val="00312DDC"/>
    <w:rsid w:val="00530284"/>
    <w:rsid w:val="0059146D"/>
    <w:rsid w:val="005E2438"/>
    <w:rsid w:val="00AF04E6"/>
    <w:rsid w:val="00BB3417"/>
    <w:rsid w:val="00CC3CA2"/>
    <w:rsid w:val="00D336DB"/>
    <w:rsid w:val="00D7649A"/>
    <w:rsid w:val="00E335D1"/>
    <w:rsid w:val="00ED262F"/>
    <w:rsid w:val="00F54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AF04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04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AF04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A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2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AF04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04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AF04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A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ПК Алмаз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Екатерина</dc:creator>
  <cp:lastModifiedBy>Митрофанова Екатерина</cp:lastModifiedBy>
  <cp:revision>4</cp:revision>
  <dcterms:created xsi:type="dcterms:W3CDTF">2015-02-17T12:25:00Z</dcterms:created>
  <dcterms:modified xsi:type="dcterms:W3CDTF">2015-08-13T06:09:00Z</dcterms:modified>
</cp:coreProperties>
</file>